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019" w:rsidRDefault="00DF0019">
      <w:pPr>
        <w:pStyle w:val="ConsPlusNormal"/>
        <w:jc w:val="center"/>
        <w:outlineLvl w:val="0"/>
      </w:pPr>
      <w:bookmarkStart w:id="0" w:name="_GoBack"/>
      <w:bookmarkEnd w:id="0"/>
      <w:r>
        <w:t>ПАСПОРТ</w:t>
      </w:r>
    </w:p>
    <w:p w:rsidR="00DF0019" w:rsidRDefault="00DF0019">
      <w:pPr>
        <w:pStyle w:val="ConsPlusNormal"/>
        <w:jc w:val="center"/>
      </w:pPr>
      <w:r>
        <w:t>муниципальной программы городского округа</w:t>
      </w:r>
    </w:p>
    <w:p w:rsidR="00DF0019" w:rsidRDefault="00DF0019" w:rsidP="00BB7515">
      <w:pPr>
        <w:pStyle w:val="ConsPlusNormal"/>
        <w:jc w:val="center"/>
      </w:pPr>
      <w:r>
        <w:t>"Город Комсомольск-на-Амуре" "Развитие международных</w:t>
      </w:r>
      <w:r w:rsidR="00BB7515">
        <w:t xml:space="preserve"> </w:t>
      </w:r>
      <w:r>
        <w:t>и внешнеэкономических связей городского округа</w:t>
      </w:r>
      <w:r w:rsidR="00BB7515">
        <w:t xml:space="preserve"> </w:t>
      </w:r>
      <w:r>
        <w:t>"Город Комсомольск-на-Амуре"</w:t>
      </w:r>
    </w:p>
    <w:p w:rsidR="00DF0019" w:rsidRDefault="00DF0019">
      <w:pPr>
        <w:pStyle w:val="ConsPlusNormal"/>
        <w:jc w:val="center"/>
      </w:pPr>
      <w:proofErr w:type="gramStart"/>
      <w:r>
        <w:t xml:space="preserve">(в ред. </w:t>
      </w:r>
      <w:r w:rsidRPr="00BB7515">
        <w:t xml:space="preserve">постановления </w:t>
      </w:r>
      <w:r>
        <w:t>администрации города</w:t>
      </w:r>
      <w:proofErr w:type="gramEnd"/>
    </w:p>
    <w:p w:rsidR="00DF0019" w:rsidRDefault="00DF0019">
      <w:pPr>
        <w:pStyle w:val="ConsPlusNormal"/>
        <w:jc w:val="center"/>
      </w:pPr>
      <w:proofErr w:type="gramStart"/>
      <w:r>
        <w:t xml:space="preserve">Комсомольска-на-Амуре от </w:t>
      </w:r>
      <w:r w:rsidR="00BB7515">
        <w:t>02</w:t>
      </w:r>
      <w:r>
        <w:t>.</w:t>
      </w:r>
      <w:r w:rsidR="00BB7515">
        <w:t>10</w:t>
      </w:r>
      <w:r>
        <w:t>.201</w:t>
      </w:r>
      <w:r w:rsidR="00BB7515">
        <w:t>8</w:t>
      </w:r>
      <w:r>
        <w:t xml:space="preserve"> N </w:t>
      </w:r>
      <w:r w:rsidR="00BB7515">
        <w:t>2152</w:t>
      </w:r>
      <w:r>
        <w:t>-па)</w:t>
      </w:r>
      <w:proofErr w:type="gramEnd"/>
    </w:p>
    <w:p w:rsidR="00DF0019" w:rsidRDefault="00DF0019">
      <w:pPr>
        <w:pStyle w:val="ConsPlusNormal"/>
        <w:jc w:val="both"/>
      </w:pPr>
    </w:p>
    <w:tbl>
      <w:tblPr>
        <w:tblW w:w="11341" w:type="dxa"/>
        <w:tblInd w:w="-1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02"/>
        <w:gridCol w:w="9639"/>
      </w:tblGrid>
      <w:tr w:rsidR="00DF0019" w:rsidTr="00BB7515">
        <w:tc>
          <w:tcPr>
            <w:tcW w:w="1702" w:type="dxa"/>
          </w:tcPr>
          <w:p w:rsidR="00DF0019" w:rsidRDefault="00DF0019">
            <w:pPr>
              <w:pStyle w:val="ConsPlusNormal"/>
            </w:pPr>
            <w:r>
              <w:t>Ответственный исполнитель Программы</w:t>
            </w:r>
          </w:p>
        </w:tc>
        <w:tc>
          <w:tcPr>
            <w:tcW w:w="9639" w:type="dxa"/>
          </w:tcPr>
          <w:p w:rsidR="00DF0019" w:rsidRDefault="00DF0019">
            <w:pPr>
              <w:pStyle w:val="ConsPlusNormal"/>
            </w:pPr>
            <w:r>
              <w:t>Отдел международных связей и туризма администрации города Комсомольска-на-Амуре (далее - отдел международных связей и туризма)</w:t>
            </w:r>
          </w:p>
        </w:tc>
      </w:tr>
      <w:tr w:rsidR="00DF0019" w:rsidTr="00BB7515">
        <w:tc>
          <w:tcPr>
            <w:tcW w:w="1702" w:type="dxa"/>
          </w:tcPr>
          <w:p w:rsidR="00DF0019" w:rsidRDefault="00DF0019">
            <w:pPr>
              <w:pStyle w:val="ConsPlusNormal"/>
            </w:pPr>
            <w:r>
              <w:t>Соисполнители Программы</w:t>
            </w:r>
          </w:p>
        </w:tc>
        <w:tc>
          <w:tcPr>
            <w:tcW w:w="9639" w:type="dxa"/>
          </w:tcPr>
          <w:p w:rsidR="00DF0019" w:rsidRDefault="00DF0019">
            <w:pPr>
              <w:pStyle w:val="ConsPlusNormal"/>
            </w:pPr>
            <w:r>
              <w:t>Управление образования администрации города Комсомольска-на-Амуре Хабаровского края (далее - Управление образования)</w:t>
            </w:r>
          </w:p>
        </w:tc>
      </w:tr>
      <w:tr w:rsidR="00DF0019" w:rsidTr="00BB7515">
        <w:tc>
          <w:tcPr>
            <w:tcW w:w="1702" w:type="dxa"/>
          </w:tcPr>
          <w:p w:rsidR="00DF0019" w:rsidRDefault="00DF0019">
            <w:pPr>
              <w:pStyle w:val="ConsPlusNormal"/>
            </w:pPr>
            <w:r>
              <w:t>Цели Программы</w:t>
            </w:r>
          </w:p>
        </w:tc>
        <w:tc>
          <w:tcPr>
            <w:tcW w:w="9639" w:type="dxa"/>
          </w:tcPr>
          <w:p w:rsidR="00DF0019" w:rsidRDefault="00DF0019">
            <w:pPr>
              <w:pStyle w:val="ConsPlusNormal"/>
            </w:pPr>
            <w:r>
              <w:t>Расширение международных и внешнеэкономических связей городского округа "Город Комсомольск-на-Амуре" (далее - город Комсомольск-на-Амуре)</w:t>
            </w:r>
          </w:p>
        </w:tc>
      </w:tr>
      <w:tr w:rsidR="00DF0019" w:rsidTr="00BB7515">
        <w:tc>
          <w:tcPr>
            <w:tcW w:w="1702" w:type="dxa"/>
          </w:tcPr>
          <w:p w:rsidR="00DF0019" w:rsidRDefault="00DF0019">
            <w:pPr>
              <w:pStyle w:val="ConsPlusNormal"/>
            </w:pPr>
            <w:r>
              <w:t>Задачи Программы</w:t>
            </w:r>
          </w:p>
        </w:tc>
        <w:tc>
          <w:tcPr>
            <w:tcW w:w="9639" w:type="dxa"/>
          </w:tcPr>
          <w:p w:rsidR="00DF0019" w:rsidRDefault="00DF0019">
            <w:pPr>
              <w:pStyle w:val="ConsPlusNormal"/>
            </w:pPr>
            <w:r>
              <w:t>- развитие побратимских и дружественных связей города Комсомольска-на-Амуре с зарубежными городами;</w:t>
            </w:r>
          </w:p>
          <w:p w:rsidR="00DF0019" w:rsidRDefault="00DF0019">
            <w:pPr>
              <w:pStyle w:val="ConsPlusNormal"/>
            </w:pPr>
            <w:r>
              <w:t>- продвижение промышленного потенциала города Комсомольска-на-Амуре на внешний рынок;</w:t>
            </w:r>
          </w:p>
          <w:p w:rsidR="00DF0019" w:rsidRDefault="00DF0019">
            <w:pPr>
              <w:pStyle w:val="ConsPlusNormal"/>
            </w:pPr>
            <w:r>
              <w:t>- расширение участия в международных проектах;</w:t>
            </w:r>
          </w:p>
          <w:p w:rsidR="00DF0019" w:rsidRDefault="00DF0019">
            <w:pPr>
              <w:pStyle w:val="ConsPlusNormal"/>
            </w:pPr>
            <w:r>
              <w:t>- формирование и укрепление положительного имиджа города Комсомольска-на-Амуре;</w:t>
            </w:r>
          </w:p>
          <w:p w:rsidR="00DF0019" w:rsidRDefault="00DF0019">
            <w:pPr>
              <w:pStyle w:val="ConsPlusNormal"/>
            </w:pPr>
            <w:r>
              <w:t>- развитие международных, торгово-экономических, научно-технических и культурных связей предприятий и организаций города Комсомольска-на-Амуре</w:t>
            </w:r>
          </w:p>
        </w:tc>
      </w:tr>
      <w:tr w:rsidR="00DF0019" w:rsidTr="00BB7515">
        <w:tc>
          <w:tcPr>
            <w:tcW w:w="1702" w:type="dxa"/>
          </w:tcPr>
          <w:p w:rsidR="00DF0019" w:rsidRDefault="00DF0019">
            <w:pPr>
              <w:pStyle w:val="ConsPlusNormal"/>
            </w:pPr>
            <w:r>
              <w:t>Основные мероприятия Программы</w:t>
            </w:r>
          </w:p>
        </w:tc>
        <w:tc>
          <w:tcPr>
            <w:tcW w:w="9639" w:type="dxa"/>
          </w:tcPr>
          <w:p w:rsidR="00DF0019" w:rsidRDefault="00DF0019">
            <w:pPr>
              <w:pStyle w:val="ConsPlusNormal"/>
            </w:pPr>
            <w:r>
              <w:t>1. Развитие внешнеэкономического и международного сотрудничества.</w:t>
            </w:r>
          </w:p>
          <w:p w:rsidR="00DF0019" w:rsidRDefault="00DF0019">
            <w:pPr>
              <w:pStyle w:val="ConsPlusNormal"/>
            </w:pPr>
            <w:r>
              <w:t>2. Развитие дружественных связей между городами-побратимами.</w:t>
            </w:r>
          </w:p>
          <w:p w:rsidR="00DF0019" w:rsidRDefault="00DF0019">
            <w:pPr>
              <w:pStyle w:val="ConsPlusNormal"/>
            </w:pPr>
            <w:r>
              <w:t>3. Формирование имиджа, продвижение и информационное сопровождение международной деятельности.</w:t>
            </w:r>
          </w:p>
          <w:p w:rsidR="00DF0019" w:rsidRDefault="00DF0019">
            <w:pPr>
              <w:pStyle w:val="ConsPlusNormal"/>
            </w:pPr>
            <w:r>
              <w:t>4. Обеспечение организационно-протокольных функций администрации города Комсомольска-на-Амуре</w:t>
            </w:r>
          </w:p>
        </w:tc>
      </w:tr>
      <w:tr w:rsidR="00DF0019" w:rsidTr="00BB7515">
        <w:tc>
          <w:tcPr>
            <w:tcW w:w="1702" w:type="dxa"/>
          </w:tcPr>
          <w:p w:rsidR="00DF0019" w:rsidRDefault="00DF0019">
            <w:pPr>
              <w:pStyle w:val="ConsPlusNormal"/>
            </w:pPr>
            <w:r>
              <w:t>Целевые показатели (индикаторы) Программы</w:t>
            </w:r>
          </w:p>
        </w:tc>
        <w:tc>
          <w:tcPr>
            <w:tcW w:w="9639" w:type="dxa"/>
          </w:tcPr>
          <w:p w:rsidR="00DF0019" w:rsidRDefault="00DF0019">
            <w:pPr>
              <w:pStyle w:val="ConsPlusNormal"/>
            </w:pPr>
            <w:r>
              <w:t>- количество зарубежных городов-побратимов;</w:t>
            </w:r>
          </w:p>
          <w:p w:rsidR="00DF0019" w:rsidRDefault="00DF0019">
            <w:pPr>
              <w:pStyle w:val="ConsPlusNormal"/>
            </w:pPr>
            <w:r>
              <w:t>- количество соглашений, протоколов, меморандумов, программ о сотрудничестве с зарубежными городами;</w:t>
            </w:r>
          </w:p>
          <w:p w:rsidR="00DF0019" w:rsidRDefault="00DF0019">
            <w:pPr>
              <w:pStyle w:val="ConsPlusNormal"/>
            </w:pPr>
            <w:r>
              <w:t>- количество международных и внешнеэкономических мероприятий с участием города Комсомольска-на-Амуре</w:t>
            </w:r>
          </w:p>
        </w:tc>
      </w:tr>
      <w:tr w:rsidR="00DF0019" w:rsidTr="008F2ADC">
        <w:trPr>
          <w:trHeight w:val="28"/>
        </w:trPr>
        <w:tc>
          <w:tcPr>
            <w:tcW w:w="1702" w:type="dxa"/>
          </w:tcPr>
          <w:p w:rsidR="00DF0019" w:rsidRDefault="00DF0019">
            <w:pPr>
              <w:pStyle w:val="ConsPlusNormal"/>
            </w:pPr>
            <w:r>
              <w:t>Сроки реализации Программы</w:t>
            </w:r>
          </w:p>
        </w:tc>
        <w:tc>
          <w:tcPr>
            <w:tcW w:w="9639" w:type="dxa"/>
          </w:tcPr>
          <w:p w:rsidR="00DF0019" w:rsidRDefault="00DF0019" w:rsidP="00BE2DB8">
            <w:pPr>
              <w:pStyle w:val="ConsPlusNormal"/>
            </w:pPr>
            <w:r>
              <w:t>- 2015 - 202</w:t>
            </w:r>
            <w:r w:rsidR="00BE2DB8">
              <w:t>1</w:t>
            </w:r>
            <w:r>
              <w:t xml:space="preserve"> гг.</w:t>
            </w:r>
          </w:p>
        </w:tc>
      </w:tr>
      <w:tr w:rsidR="00DF0019" w:rsidTr="00BB7515">
        <w:tc>
          <w:tcPr>
            <w:tcW w:w="1702" w:type="dxa"/>
          </w:tcPr>
          <w:p w:rsidR="00DF0019" w:rsidRDefault="00DF0019">
            <w:pPr>
              <w:pStyle w:val="ConsPlusNormal"/>
            </w:pPr>
            <w:r>
              <w:t>Объемы и источники финансирования Программы</w:t>
            </w:r>
          </w:p>
        </w:tc>
        <w:tc>
          <w:tcPr>
            <w:tcW w:w="9639" w:type="dxa"/>
          </w:tcPr>
          <w:p w:rsidR="00BE2DB8" w:rsidRPr="00BE2DB8" w:rsidRDefault="00BE2DB8" w:rsidP="00BE2DB8">
            <w:pPr>
              <w:pStyle w:val="ConsPlusNormal"/>
            </w:pPr>
            <w:r w:rsidRPr="00BE2DB8">
              <w:t xml:space="preserve">Общий объем финансирования Программы (прогнозная справочная оценка) за счет всех источников составляет 20 001,08 тыс. руб., из них: </w:t>
            </w:r>
          </w:p>
          <w:p w:rsidR="00BE2DB8" w:rsidRPr="00BE2DB8" w:rsidRDefault="00BE2DB8" w:rsidP="00BE2DB8">
            <w:pPr>
              <w:pStyle w:val="ConsPlusNormal"/>
            </w:pPr>
            <w:r w:rsidRPr="00BE2DB8">
              <w:t xml:space="preserve">местный бюджет – 19 901,08 тыс. руб., </w:t>
            </w:r>
          </w:p>
          <w:p w:rsidR="00BE2DB8" w:rsidRPr="00BE2DB8" w:rsidRDefault="00BE2DB8" w:rsidP="00BE2DB8">
            <w:pPr>
              <w:pStyle w:val="ConsPlusNormal"/>
            </w:pPr>
            <w:r w:rsidRPr="00BE2DB8">
              <w:t xml:space="preserve">       в том числе по годам:</w:t>
            </w:r>
          </w:p>
          <w:p w:rsidR="00BE2DB8" w:rsidRPr="00BE2DB8" w:rsidRDefault="00BE2DB8" w:rsidP="00BE2DB8">
            <w:pPr>
              <w:pStyle w:val="ConsPlusNormal"/>
            </w:pPr>
            <w:r w:rsidRPr="00BE2DB8">
              <w:t>2015 год – 1 482,55 тыс. руб.;</w:t>
            </w:r>
          </w:p>
          <w:p w:rsidR="00BE2DB8" w:rsidRPr="00BE2DB8" w:rsidRDefault="00BE2DB8" w:rsidP="00BE2DB8">
            <w:pPr>
              <w:pStyle w:val="ConsPlusNormal"/>
            </w:pPr>
            <w:r w:rsidRPr="00BE2DB8">
              <w:t>2016 год – 2 270,48 тыс. руб.;</w:t>
            </w:r>
          </w:p>
          <w:p w:rsidR="00BE2DB8" w:rsidRPr="00BE2DB8" w:rsidRDefault="00BE2DB8" w:rsidP="00BE2DB8">
            <w:pPr>
              <w:pStyle w:val="ConsPlusNormal"/>
            </w:pPr>
            <w:r w:rsidRPr="00BE2DB8">
              <w:t>2017 год – 1 763,05 тыс. руб.;</w:t>
            </w:r>
          </w:p>
          <w:p w:rsidR="00BE2DB8" w:rsidRPr="00BE2DB8" w:rsidRDefault="00BE2DB8" w:rsidP="00BE2DB8">
            <w:pPr>
              <w:pStyle w:val="ConsPlusNormal"/>
            </w:pPr>
            <w:r w:rsidRPr="00BE2DB8">
              <w:t>2018 год – 6 585,00 тыс. руб.;</w:t>
            </w:r>
          </w:p>
          <w:p w:rsidR="00BE2DB8" w:rsidRPr="00BE2DB8" w:rsidRDefault="00BE2DB8" w:rsidP="00BE2DB8">
            <w:pPr>
              <w:pStyle w:val="ConsPlusNormal"/>
            </w:pPr>
            <w:r w:rsidRPr="00BE2DB8">
              <w:t>2019 год – 2 600,00  тыс. руб.;</w:t>
            </w:r>
          </w:p>
          <w:p w:rsidR="00BE2DB8" w:rsidRPr="00BE2DB8" w:rsidRDefault="00BE2DB8" w:rsidP="00BE2DB8">
            <w:pPr>
              <w:pStyle w:val="ConsPlusNormal"/>
            </w:pPr>
            <w:r w:rsidRPr="00BE2DB8">
              <w:t>2020 год – 2 600,00 тыс. руб.;</w:t>
            </w:r>
          </w:p>
          <w:p w:rsidR="00BE2DB8" w:rsidRPr="00BE2DB8" w:rsidRDefault="00BE2DB8" w:rsidP="00BE2DB8">
            <w:pPr>
              <w:pStyle w:val="ConsPlusNormal"/>
            </w:pPr>
            <w:r w:rsidRPr="00BE2DB8">
              <w:t>2021 год – 2 600,00 тыс. руб.</w:t>
            </w:r>
          </w:p>
          <w:p w:rsidR="00BE2DB8" w:rsidRPr="00BE2DB8" w:rsidRDefault="00BE2DB8" w:rsidP="00BE2DB8">
            <w:pPr>
              <w:pStyle w:val="ConsPlusNormal"/>
            </w:pPr>
            <w:r w:rsidRPr="00BE2DB8">
              <w:t>краевой бюджет – 100,00 тыс. руб.,</w:t>
            </w:r>
          </w:p>
          <w:p w:rsidR="00BE2DB8" w:rsidRPr="00BE2DB8" w:rsidRDefault="00BE2DB8" w:rsidP="00BE2DB8">
            <w:pPr>
              <w:pStyle w:val="ConsPlusNormal"/>
            </w:pPr>
            <w:r w:rsidRPr="00BE2DB8">
              <w:t>в том числе по годам:</w:t>
            </w:r>
          </w:p>
          <w:p w:rsidR="00DF0019" w:rsidRDefault="00BE2DB8" w:rsidP="00BE2DB8">
            <w:pPr>
              <w:pStyle w:val="ConsPlusNormal"/>
            </w:pPr>
            <w:r w:rsidRPr="00BE2DB8">
              <w:t>2015 год – 100,00 тыс. руб.</w:t>
            </w:r>
          </w:p>
        </w:tc>
      </w:tr>
      <w:tr w:rsidR="00DF0019" w:rsidTr="00BB7515">
        <w:tc>
          <w:tcPr>
            <w:tcW w:w="1702" w:type="dxa"/>
          </w:tcPr>
          <w:p w:rsidR="00DF0019" w:rsidRDefault="00DF0019">
            <w:pPr>
              <w:pStyle w:val="ConsPlusNormal"/>
            </w:pPr>
            <w:r>
              <w:t>Ожидаемые результаты реализации Программы</w:t>
            </w:r>
          </w:p>
        </w:tc>
        <w:tc>
          <w:tcPr>
            <w:tcW w:w="9639" w:type="dxa"/>
          </w:tcPr>
          <w:p w:rsidR="008F2ADC" w:rsidRPr="008F2ADC" w:rsidRDefault="008F2ADC" w:rsidP="008F2ADC">
            <w:pPr>
              <w:pStyle w:val="ConsPlusNormal"/>
            </w:pPr>
            <w:r w:rsidRPr="008F2ADC">
              <w:t>увеличение количества зарубежных городов-побратимов с 3 городов в 2014 году до 4 городов к 2021 году;</w:t>
            </w:r>
          </w:p>
          <w:p w:rsidR="008F2ADC" w:rsidRPr="008F2ADC" w:rsidRDefault="008F2ADC" w:rsidP="008F2ADC">
            <w:pPr>
              <w:pStyle w:val="ConsPlusNormal"/>
            </w:pPr>
            <w:r w:rsidRPr="008F2ADC">
              <w:t>увеличение количества соглашений, протоколов, меморандумов, программ о сотрудничестве с зарубежными городами с 4 единиц в 2014 году до 9 единиц в 2021 году;</w:t>
            </w:r>
          </w:p>
          <w:p w:rsidR="00DF0019" w:rsidRDefault="008F2ADC" w:rsidP="008F2ADC">
            <w:pPr>
              <w:pStyle w:val="ConsPlusNormal"/>
            </w:pPr>
            <w:r w:rsidRPr="008F2ADC">
              <w:lastRenderedPageBreak/>
              <w:t>увеличение количества международных и внешнеэкономических мероприятий с участием города Комсомольска-на-Амуре с 22 мероприятий в 2014 году до 28 мероприятий в 2021 году.</w:t>
            </w:r>
          </w:p>
        </w:tc>
      </w:tr>
    </w:tbl>
    <w:p w:rsidR="00E811EF" w:rsidRDefault="00E811EF"/>
    <w:sectPr w:rsidR="00E811EF" w:rsidSect="00BB7515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760981"/>
    <w:multiLevelType w:val="hybridMultilevel"/>
    <w:tmpl w:val="964A09F2"/>
    <w:lvl w:ilvl="0" w:tplc="9FC839AC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24166E5"/>
    <w:multiLevelType w:val="hybridMultilevel"/>
    <w:tmpl w:val="37C85DEC"/>
    <w:lvl w:ilvl="0" w:tplc="0419000F">
      <w:start w:val="1"/>
      <w:numFmt w:val="decimal"/>
      <w:lvlText w:val="%1."/>
      <w:lvlJc w:val="left"/>
      <w:pPr>
        <w:ind w:left="896" w:hanging="360"/>
      </w:pPr>
    </w:lvl>
    <w:lvl w:ilvl="1" w:tplc="04190019" w:tentative="1">
      <w:start w:val="1"/>
      <w:numFmt w:val="lowerLetter"/>
      <w:lvlText w:val="%2."/>
      <w:lvlJc w:val="left"/>
      <w:pPr>
        <w:ind w:left="1616" w:hanging="360"/>
      </w:pPr>
    </w:lvl>
    <w:lvl w:ilvl="2" w:tplc="0419001B" w:tentative="1">
      <w:start w:val="1"/>
      <w:numFmt w:val="lowerRoman"/>
      <w:lvlText w:val="%3."/>
      <w:lvlJc w:val="right"/>
      <w:pPr>
        <w:ind w:left="2336" w:hanging="180"/>
      </w:pPr>
    </w:lvl>
    <w:lvl w:ilvl="3" w:tplc="0419000F" w:tentative="1">
      <w:start w:val="1"/>
      <w:numFmt w:val="decimal"/>
      <w:lvlText w:val="%4."/>
      <w:lvlJc w:val="left"/>
      <w:pPr>
        <w:ind w:left="3056" w:hanging="360"/>
      </w:pPr>
    </w:lvl>
    <w:lvl w:ilvl="4" w:tplc="04190019" w:tentative="1">
      <w:start w:val="1"/>
      <w:numFmt w:val="lowerLetter"/>
      <w:lvlText w:val="%5."/>
      <w:lvlJc w:val="left"/>
      <w:pPr>
        <w:ind w:left="3776" w:hanging="360"/>
      </w:pPr>
    </w:lvl>
    <w:lvl w:ilvl="5" w:tplc="0419001B" w:tentative="1">
      <w:start w:val="1"/>
      <w:numFmt w:val="lowerRoman"/>
      <w:lvlText w:val="%6."/>
      <w:lvlJc w:val="right"/>
      <w:pPr>
        <w:ind w:left="4496" w:hanging="180"/>
      </w:pPr>
    </w:lvl>
    <w:lvl w:ilvl="6" w:tplc="0419000F" w:tentative="1">
      <w:start w:val="1"/>
      <w:numFmt w:val="decimal"/>
      <w:lvlText w:val="%7."/>
      <w:lvlJc w:val="left"/>
      <w:pPr>
        <w:ind w:left="5216" w:hanging="360"/>
      </w:pPr>
    </w:lvl>
    <w:lvl w:ilvl="7" w:tplc="04190019" w:tentative="1">
      <w:start w:val="1"/>
      <w:numFmt w:val="lowerLetter"/>
      <w:lvlText w:val="%8."/>
      <w:lvlJc w:val="left"/>
      <w:pPr>
        <w:ind w:left="5936" w:hanging="360"/>
      </w:pPr>
    </w:lvl>
    <w:lvl w:ilvl="8" w:tplc="0419001B" w:tentative="1">
      <w:start w:val="1"/>
      <w:numFmt w:val="lowerRoman"/>
      <w:lvlText w:val="%9."/>
      <w:lvlJc w:val="right"/>
      <w:pPr>
        <w:ind w:left="665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019"/>
    <w:rsid w:val="006B166B"/>
    <w:rsid w:val="008F2ADC"/>
    <w:rsid w:val="00BB7515"/>
    <w:rsid w:val="00BE2DB8"/>
    <w:rsid w:val="00DF0019"/>
    <w:rsid w:val="00E81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D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BE2DB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001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E2DB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Body Text Indent"/>
    <w:basedOn w:val="a"/>
    <w:link w:val="a4"/>
    <w:rsid w:val="00BE2DB8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BE2DB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D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BE2DB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001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E2DB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Body Text Indent"/>
    <w:basedOn w:val="a"/>
    <w:link w:val="a4"/>
    <w:rsid w:val="00BE2DB8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BE2DB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434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Кудинова Екатерина Олеговна</dc:creator>
  <cp:lastModifiedBy>Секретарь</cp:lastModifiedBy>
  <cp:revision>2</cp:revision>
  <dcterms:created xsi:type="dcterms:W3CDTF">2018-10-25T03:48:00Z</dcterms:created>
  <dcterms:modified xsi:type="dcterms:W3CDTF">2018-10-25T03:48:00Z</dcterms:modified>
</cp:coreProperties>
</file>